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       Данные о максимальной доходности по вкладам физических лиц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                        за </w:t>
      </w:r>
      <w:r w:rsidR="00E13007">
        <w:rPr>
          <w:rFonts w:ascii="Courier New" w:hAnsi="Courier New" w:cs="Courier New"/>
          <w:b/>
          <w:sz w:val="16"/>
        </w:rPr>
        <w:t>июнь</w:t>
      </w:r>
      <w:r w:rsidRPr="0073268F">
        <w:rPr>
          <w:rFonts w:ascii="Courier New" w:hAnsi="Courier New" w:cs="Courier New"/>
          <w:b/>
          <w:sz w:val="16"/>
        </w:rPr>
        <w:t xml:space="preserve"> месяц 2022 года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            Раздел 1. Данные о максимальной доходности по договорам вклада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              с физическими лицами в рублях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Сроки вкладов согласно договорам,     |  Максимальная доходность по вкладам,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заключенным с физическими лицами      |                процент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1                   |                   2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|1. До востребования        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|2. На срок до 90 дней                  |                   </w:t>
      </w:r>
      <w:r w:rsidR="00841CEF">
        <w:rPr>
          <w:rFonts w:ascii="Courier New" w:hAnsi="Courier New" w:cs="Courier New"/>
          <w:b/>
          <w:sz w:val="16"/>
        </w:rPr>
        <w:t xml:space="preserve">8 </w:t>
      </w:r>
      <w:r w:rsidRPr="0073268F">
        <w:rPr>
          <w:rFonts w:ascii="Courier New" w:hAnsi="Courier New" w:cs="Courier New"/>
          <w:b/>
          <w:sz w:val="16"/>
        </w:rPr>
        <w:t xml:space="preserve">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|3. На срок от 91 до 180 дней           |                   </w:t>
      </w:r>
      <w:r w:rsidR="00841CEF">
        <w:rPr>
          <w:rFonts w:ascii="Courier New" w:hAnsi="Courier New" w:cs="Courier New"/>
          <w:b/>
          <w:sz w:val="16"/>
        </w:rPr>
        <w:t>6.5</w:t>
      </w:r>
      <w:r w:rsidR="00122AD8">
        <w:rPr>
          <w:rFonts w:ascii="Courier New" w:hAnsi="Courier New" w:cs="Courier New"/>
          <w:b/>
          <w:sz w:val="16"/>
        </w:rPr>
        <w:t xml:space="preserve"> </w:t>
      </w:r>
      <w:r w:rsidRPr="0073268F">
        <w:rPr>
          <w:rFonts w:ascii="Courier New" w:hAnsi="Courier New" w:cs="Courier New"/>
          <w:b/>
          <w:sz w:val="16"/>
        </w:rPr>
        <w:t xml:space="preserve">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|4. На срок от 181 до 1 года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|5. На срок свыше 1 года    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        Раздел 2. Данные о максимальной доходности по договорам вклада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                 с физическими лицами в долларах США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Сроки вкладов согласно договорам,     |  Максимальная доходность по вкладам,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заключенным с физическими лицами      |                процент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1                   |                   2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|1. До востребования        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|2. На срок до 90 дней      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|3. На срок от 91 до 180 дней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|4. На срок от 181 до 1 года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|5. На срок свыше 1 года    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        Раздел 3. Данные о максимальной доходности по договорам вклада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                     с физическими лицами в евро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Сроки вкладов согласно договорам,     |  Максимальная доходность по вкладам,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заключенным с физическими лицами      |                процент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1                   |                   2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|1. До востребования        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|2. На срок до 90 дней      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|3. На срок от 91 до 180 дней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|4. На срок от 181 до 1 года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|5. На срок свыше 1 года    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Раздел 4. Данные о максимальной доходности по договорам вклада с физическими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лицами, внесение вкладов по которым удостоверено сберегательным сертификатом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+--------------------+-----------------------------+-----------------------------+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|   Максимальная доходность   |   Максимальная доходность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Валюта вкладов   | по вкладам, удостоверенным  | по вкладам, удостоверенным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|согласно договорам, |сберегательным сертификатом, |сберегательным сертификатом,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заключенным с    |     условия которого        |     условия которого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физическими лицами |  предусматривают право      |  не предусматривают право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|владельца такого сертификата |владельца такого сертификата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|   на получение вклада       |   на получение вклада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|   по требованию, процент    |   по требованию, процент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+--------------------+-----------------------------+-----------------------------+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1          |              2              |              3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+--------------------+-----------------------------+-----------------------------+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|1. В рублях         | -                           |  -      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+--------------------+-----------------------------+-----------------------------+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|2. В долларах США   | -                           |  -      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+--------------------+-----------------------------+-----------------------------+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|3. В евро           | -                           |  -      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+--------------------+-----------------------------+-----------------------------+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Раздел 5. Данные об объеме привлеченных денежных средств по договорам вклада с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физическими лицами,по которым осуществляется расчет максимальной доходности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+-------------------------+--------------------------------------------------------------+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                      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Валюта вкладов согласно договорам,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заключенным с физическими лицами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                      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Виды вкладов        |      в рублях      |   в долларах США   |       в евро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(общая сумма, тыс. | (общая сумма, тыс. | (общая сумма, тыс.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руб.)        |  долларов США)     |       евро)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1            |         2          |         3          |         4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|1. До востребования      | -                  | -                  |-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|2. На срок до 90 дней    | </w:t>
      </w:r>
      <w:r w:rsidR="00841CEF">
        <w:rPr>
          <w:rFonts w:ascii="Courier New" w:hAnsi="Courier New" w:cs="Courier New"/>
          <w:b/>
          <w:sz w:val="16"/>
        </w:rPr>
        <w:t>32283</w:t>
      </w:r>
      <w:r w:rsidR="003766B7">
        <w:rPr>
          <w:rFonts w:ascii="Courier New" w:hAnsi="Courier New" w:cs="Courier New"/>
          <w:b/>
          <w:sz w:val="16"/>
        </w:rPr>
        <w:t xml:space="preserve"> </w:t>
      </w:r>
      <w:r w:rsidRPr="0073268F">
        <w:rPr>
          <w:rFonts w:ascii="Courier New" w:hAnsi="Courier New" w:cs="Courier New"/>
          <w:b/>
          <w:sz w:val="16"/>
        </w:rPr>
        <w:t xml:space="preserve">             | -                  |-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|3. На срок от 91 до 180  | </w:t>
      </w:r>
      <w:r w:rsidR="00841CEF">
        <w:rPr>
          <w:rFonts w:ascii="Courier New" w:hAnsi="Courier New" w:cs="Courier New"/>
          <w:b/>
          <w:sz w:val="16"/>
        </w:rPr>
        <w:t>4203</w:t>
      </w:r>
      <w:r w:rsidRPr="0073268F">
        <w:rPr>
          <w:rFonts w:ascii="Courier New" w:hAnsi="Courier New" w:cs="Courier New"/>
          <w:b/>
          <w:sz w:val="16"/>
        </w:rPr>
        <w:t xml:space="preserve">               | -                  |-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дней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|4. На срок от 181 дня до | -                  | -                  |-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1 года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|5. На срок свыше 1 года  | -                  | -                  |-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|6. Вклады, удостоверенные|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сберегательным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сертификатом, условия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|которого предусматривают | -                  | -                  |-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право владельца такого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|сертификата на получение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вклада по требованию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|7. Вклады, удостоверенные|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сберегательным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сертификатом, условия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которого не       | -                  | -                  |-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предусматривают право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владельца такого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|сертификата на получение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вклада по требованию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</w:p>
    <w:p w:rsidR="00033970" w:rsidRPr="0073268F" w:rsidRDefault="00033970" w:rsidP="00D90D47">
      <w:pPr>
        <w:pStyle w:val="a3"/>
        <w:rPr>
          <w:rFonts w:ascii="Courier New" w:hAnsi="Courier New" w:cs="Courier New"/>
          <w:b/>
          <w:sz w:val="16"/>
        </w:rPr>
      </w:pPr>
    </w:p>
    <w:sectPr w:rsidR="00033970" w:rsidRPr="0073268F" w:rsidSect="00D90D47">
      <w:pgSz w:w="11906" w:h="16838"/>
      <w:pgMar w:top="510" w:right="454" w:bottom="51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8E"/>
    <w:rsid w:val="00033970"/>
    <w:rsid w:val="00122AD8"/>
    <w:rsid w:val="003766B7"/>
    <w:rsid w:val="0073268F"/>
    <w:rsid w:val="00841CEF"/>
    <w:rsid w:val="008F513C"/>
    <w:rsid w:val="00AE218E"/>
    <w:rsid w:val="00D90D47"/>
    <w:rsid w:val="00E1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11F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11F5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11F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11F5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WooriBank</Company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 Михаил Геннадьевич</dc:creator>
  <cp:lastModifiedBy>Дорошенко Михаил Геннадьевич</cp:lastModifiedBy>
  <cp:revision>7</cp:revision>
  <dcterms:created xsi:type="dcterms:W3CDTF">2022-05-16T14:29:00Z</dcterms:created>
  <dcterms:modified xsi:type="dcterms:W3CDTF">2022-07-05T11:05:00Z</dcterms:modified>
</cp:coreProperties>
</file>